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F4556" w14:textId="77777777" w:rsidR="00796452" w:rsidRDefault="00796452" w:rsidP="00796452">
      <w:pPr>
        <w:rPr>
          <w:b/>
          <w:bCs/>
          <w:sz w:val="40"/>
          <w:szCs w:val="40"/>
        </w:rPr>
      </w:pPr>
      <w:r>
        <w:rPr>
          <w:b/>
          <w:bCs/>
          <w:sz w:val="40"/>
          <w:szCs w:val="40"/>
        </w:rPr>
        <w:t>Response to Requests made under the Freedom of Information Act (2000)</w:t>
      </w:r>
    </w:p>
    <w:p w14:paraId="03B3A28D" w14:textId="77777777" w:rsidR="00796452" w:rsidRDefault="00796452" w:rsidP="00796452"/>
    <w:p w14:paraId="1D6FB871" w14:textId="0CA8C2DA" w:rsidR="00796452" w:rsidRDefault="00796452" w:rsidP="00796452">
      <w:pPr>
        <w:rPr>
          <w:sz w:val="24"/>
          <w:szCs w:val="24"/>
        </w:rPr>
      </w:pPr>
      <w:r>
        <w:t>Reference:                          0</w:t>
      </w:r>
      <w:r w:rsidR="00160FD0">
        <w:t>10</w:t>
      </w:r>
    </w:p>
    <w:p w14:paraId="620389E3" w14:textId="77777777" w:rsidR="00796452" w:rsidRDefault="00796452" w:rsidP="00796452"/>
    <w:p w14:paraId="3CCDA434" w14:textId="2334E387" w:rsidR="00796452" w:rsidRDefault="00796452" w:rsidP="00796452">
      <w:r>
        <w:t xml:space="preserve">Response </w:t>
      </w:r>
      <w:proofErr w:type="gramStart"/>
      <w:r>
        <w:t>Date :</w:t>
      </w:r>
      <w:proofErr w:type="gramEnd"/>
      <w:r>
        <w:t xml:space="preserve">                </w:t>
      </w:r>
      <w:r w:rsidR="00160FD0">
        <w:t>01/10/2024</w:t>
      </w:r>
    </w:p>
    <w:p w14:paraId="38213775" w14:textId="77777777" w:rsidR="00796452" w:rsidRDefault="00796452" w:rsidP="00796452"/>
    <w:sdt>
      <w:sdtPr>
        <w:alias w:val="Confirm or Deny"/>
        <w:tag w:val="Confirm or Deny"/>
        <w:id w:val="102630330"/>
        <w:dropDownList>
          <w:listItem w:displayText="Select Confirm/ Deny statement" w:value="Select Confirm/ Deny statement"/>
          <w:listItem w:displayText="I can confirm that we do hold this information. Please see our response(s) below where we have either provided the information or explained the legal basis relied upon to withhold it" w:value="I can confirm that we do hold this information. Please see our response(s) below where we have either provided the information or explained the legal basis relied upon to withhold it"/>
          <w:listItem w:displayText="I can confirm that we do not hold this information " w:value="I can confirm that we do not hold this information "/>
          <w:listItem w:displayText="I can confirm that we do hold partial information relating to your request, see response(s) below for details" w:value="I can confirm that we do hold partial information relating to your request, see response(s) below for details"/>
        </w:dropDownList>
      </w:sdtPr>
      <w:sdtEndPr/>
      <w:sdtContent>
        <w:p w14:paraId="6D5951CD" w14:textId="77777777" w:rsidR="00796452" w:rsidRDefault="00796452" w:rsidP="00796452">
          <w:r>
            <w:t>I can confirm that we do hold this information. Please see our response(s) below where we have either provided the information or explained the legal basis relied upon to withhold it</w:t>
          </w:r>
        </w:p>
      </w:sdtContent>
    </w:sdt>
    <w:p w14:paraId="345647DF" w14:textId="77777777" w:rsidR="00160FD0" w:rsidRDefault="00796452" w:rsidP="00796452">
      <w:pPr>
        <w:shd w:val="clear" w:color="auto" w:fill="C5E0B3"/>
        <w:rPr>
          <w:b/>
          <w:bCs/>
        </w:rPr>
      </w:pPr>
      <w:r>
        <w:rPr>
          <w:b/>
          <w:bCs/>
        </w:rPr>
        <w:t>Question 1</w:t>
      </w:r>
      <w:r w:rsidR="00160FD0">
        <w:rPr>
          <w:b/>
          <w:bCs/>
        </w:rPr>
        <w:t>.</w:t>
      </w:r>
    </w:p>
    <w:p w14:paraId="16A41E8F" w14:textId="346225F0" w:rsidR="00796452" w:rsidRDefault="00796452" w:rsidP="00796452">
      <w:pPr>
        <w:shd w:val="clear" w:color="auto" w:fill="C5E0B3"/>
      </w:pPr>
      <w:r>
        <w:t xml:space="preserve"> </w:t>
      </w:r>
      <w:r w:rsidR="00160FD0" w:rsidRPr="00160FD0">
        <w:drawing>
          <wp:inline distT="0" distB="0" distL="0" distR="0" wp14:anchorId="7DFA1AD3" wp14:editId="7DF0C072">
            <wp:extent cx="5731510" cy="12280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1228090"/>
                    </a:xfrm>
                    <a:prstGeom prst="rect">
                      <a:avLst/>
                    </a:prstGeom>
                    <a:noFill/>
                    <a:ln>
                      <a:noFill/>
                    </a:ln>
                  </pic:spPr>
                </pic:pic>
              </a:graphicData>
            </a:graphic>
          </wp:inline>
        </w:drawing>
      </w:r>
    </w:p>
    <w:p w14:paraId="31351BCF" w14:textId="77777777" w:rsidR="00796452" w:rsidRDefault="00796452" w:rsidP="00796452">
      <w:pPr>
        <w:shd w:val="clear" w:color="auto" w:fill="C5E0B3"/>
      </w:pPr>
    </w:p>
    <w:p w14:paraId="576B7BD7" w14:textId="0D7176E9" w:rsidR="00796452" w:rsidRDefault="00796452" w:rsidP="00796452"/>
    <w:p w14:paraId="54EB8509" w14:textId="15EBAFBA" w:rsidR="00160FD0" w:rsidRDefault="00160FD0" w:rsidP="00796452">
      <w:r>
        <w:t>Answer 1. Nil (0)</w:t>
      </w:r>
    </w:p>
    <w:p w14:paraId="0DC140CD" w14:textId="77777777" w:rsidR="00160FD0" w:rsidRDefault="00160FD0" w:rsidP="00796452"/>
    <w:p w14:paraId="517ABE8C" w14:textId="77777777" w:rsidR="00796452" w:rsidRDefault="00796452" w:rsidP="00796452">
      <w:r>
        <w:t>If you are not satisfied with our response, you have the right to ask us to review our handling of your request. If this is the case, please contact us.</w:t>
      </w:r>
    </w:p>
    <w:p w14:paraId="6CECD9B9" w14:textId="77777777" w:rsidR="00796452" w:rsidRDefault="00796452" w:rsidP="00796452"/>
    <w:p w14:paraId="55697861" w14:textId="77777777" w:rsidR="00796452" w:rsidRDefault="00796452" w:rsidP="00796452">
      <w:r>
        <w:t>If you remain dissatisfied after the outcome of the review, you have the right to refer the matter to the Information Commissioner’s Office (ICO). We will provide further details of this right in a review outcome letter</w:t>
      </w:r>
    </w:p>
    <w:p w14:paraId="4A3C09EA" w14:textId="77777777" w:rsidR="00D34A3D" w:rsidRDefault="00D34A3D"/>
    <w:sectPr w:rsidR="00D34A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6452"/>
    <w:rsid w:val="00160FD0"/>
    <w:rsid w:val="00796452"/>
    <w:rsid w:val="00B66AE8"/>
    <w:rsid w:val="00D34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C59ED"/>
  <w15:chartTrackingRefBased/>
  <w15:docId w15:val="{43515A02-FB09-4848-AFB5-1F32866DE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645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17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112</Words>
  <Characters>639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GOODWIN</dc:creator>
  <cp:keywords/>
  <dc:description/>
  <cp:lastModifiedBy>Nichola Goodwin - School Business Manager</cp:lastModifiedBy>
  <cp:revision>2</cp:revision>
  <dcterms:created xsi:type="dcterms:W3CDTF">2024-10-01T13:13:00Z</dcterms:created>
  <dcterms:modified xsi:type="dcterms:W3CDTF">2024-10-01T13:13:00Z</dcterms:modified>
</cp:coreProperties>
</file>